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78EE" w14:textId="77777777" w:rsidR="00AD432F" w:rsidRDefault="00AD432F" w:rsidP="00AD432F">
      <w:r>
        <w:t xml:space="preserve">“Indien u voor de betaalmethode “achteraf betalen met </w:t>
      </w:r>
      <w:proofErr w:type="spellStart"/>
      <w:r>
        <w:t>Billink</w:t>
      </w:r>
      <w:proofErr w:type="spellEnd"/>
      <w:r>
        <w:t xml:space="preserve">” kiest, dient u binnen de gestelde betalingstermijn het bedrag te voldoen aan </w:t>
      </w:r>
      <w:proofErr w:type="spellStart"/>
      <w:r>
        <w:t>Billink</w:t>
      </w:r>
      <w:proofErr w:type="spellEnd"/>
      <w:r>
        <w:t xml:space="preserve"> B.V. (hierna: “</w:t>
      </w:r>
      <w:proofErr w:type="spellStart"/>
      <w:r>
        <w:t>Billink</w:t>
      </w:r>
      <w:proofErr w:type="spellEnd"/>
      <w:r>
        <w:t xml:space="preserve">”). Alle rechten uit hoofde van de vordering worden op het moment van bestelling door ons overgedragen aan </w:t>
      </w:r>
      <w:proofErr w:type="spellStart"/>
      <w:r>
        <w:t>Billink</w:t>
      </w:r>
      <w:proofErr w:type="spellEnd"/>
      <w:r>
        <w:t>, die de inning van de factuur zal verzorgen.</w:t>
      </w:r>
    </w:p>
    <w:p w14:paraId="17B72A2A" w14:textId="77777777" w:rsidR="00AD432F" w:rsidRDefault="00AD432F" w:rsidP="00AD432F">
      <w:r>
        <w:t xml:space="preserve"> Uw gegevens worden door of namens </w:t>
      </w:r>
      <w:proofErr w:type="spellStart"/>
      <w:r>
        <w:t>Billink</w:t>
      </w:r>
      <w:proofErr w:type="spellEnd"/>
      <w:r>
        <w:t xml:space="preserve"> getoetst en geregistreerd in haar systeem. Deze gegevens kunnen onder meer worden gebruikt voor de incassering van openstaande vorderingen, in de zin van de Algemene Verordening Gegevensbescherming gerechtvaardigde marketingdoeleinden, dataverificatie en de toetsing van bestellingen in de uitvoering van het acceptatiebeleid van overige bij </w:t>
      </w:r>
      <w:proofErr w:type="spellStart"/>
      <w:r>
        <w:t>Billink</w:t>
      </w:r>
      <w:proofErr w:type="spellEnd"/>
      <w:r>
        <w:t xml:space="preserve"> aangesloten organisaties en/of webshops.</w:t>
      </w:r>
    </w:p>
    <w:p w14:paraId="68D94FB8" w14:textId="77777777" w:rsidR="00AD432F" w:rsidRDefault="00AD432F" w:rsidP="00AD432F">
      <w:r>
        <w:t xml:space="preserve"> </w:t>
      </w:r>
      <w:proofErr w:type="spellStart"/>
      <w:r>
        <w:t>Billink</w:t>
      </w:r>
      <w:proofErr w:type="spellEnd"/>
      <w:r>
        <w:t xml:space="preserve"> behoudt zich het recht voor om uw verzoek om gebruik te maken van achteraf betalen te weigeren, eventueel onder opgave van redenen.</w:t>
      </w:r>
    </w:p>
    <w:p w14:paraId="3202BED7" w14:textId="73D4241A" w:rsidR="005F0FE6" w:rsidRDefault="00AD432F" w:rsidP="00AD432F">
      <w:r>
        <w:t xml:space="preserve"> De gehanteerde betalingstermijn is een fatale termijn. Bij niet tijdige betaling is de klant zonder ingebrekestelling in verzuim en is </w:t>
      </w:r>
      <w:proofErr w:type="spellStart"/>
      <w:r>
        <w:t>Billink</w:t>
      </w:r>
      <w:proofErr w:type="spellEnd"/>
      <w:r>
        <w:t xml:space="preserve"> gerechtigd vanaf de vervaldatum van de factuur maandelijks wettelijke (handels)rente (waarbij een gedeelte van een maand als hele maand wordt beschouwd) in rekening te brengen. </w:t>
      </w:r>
      <w:proofErr w:type="spellStart"/>
      <w:r>
        <w:t>Billink</w:t>
      </w:r>
      <w:proofErr w:type="spellEnd"/>
      <w:r>
        <w:t xml:space="preserve"> is bovendien gerechtigd buitengerechtelijke incassokosten op grond van het Besluit Vergoeding voor buitengerechtelijke Incassokosten (BIK) bij de klant in rekening te brengen. In geval van zakelijke klanten is </w:t>
      </w:r>
      <w:proofErr w:type="spellStart"/>
      <w:r>
        <w:t>Billink</w:t>
      </w:r>
      <w:proofErr w:type="spellEnd"/>
      <w:r>
        <w:t xml:space="preserve"> tevens gerechtigd herinnerings- en aanmaningskosten bij de klant in rekening te brengen, onverminderd het recht van </w:t>
      </w:r>
      <w:proofErr w:type="spellStart"/>
      <w:r>
        <w:t>Billink</w:t>
      </w:r>
      <w:proofErr w:type="spellEnd"/>
      <w:r>
        <w:t xml:space="preserve"> om de daadwerkelijk gemaakte kosten bij de klant in rekening te brengen indien deze het aldus berekende bedrag te boven mochten gaan. Deze kosten bedragen minimaal 15% van de hoofdsom met een minimum van 40 euro voor consumenten en 75 euro voor bedrijven. </w:t>
      </w:r>
      <w:proofErr w:type="spellStart"/>
      <w:r>
        <w:t>Billink</w:t>
      </w:r>
      <w:proofErr w:type="spellEnd"/>
      <w:r>
        <w:t xml:space="preserve"> is tevens gerechtigd de vordering aan een derde over te dragen. Hetgeen in het voorgaande met betrekking tot </w:t>
      </w:r>
      <w:proofErr w:type="spellStart"/>
      <w:r>
        <w:t>Billink</w:t>
      </w:r>
      <w:proofErr w:type="spellEnd"/>
      <w:r>
        <w:t xml:space="preserve"> is bepaald gaat in dat geval tevens over op de derde aan wie de vordering is overgedragen.</w:t>
      </w:r>
    </w:p>
    <w:sectPr w:rsidR="005F0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2F"/>
    <w:rsid w:val="005F0FE6"/>
    <w:rsid w:val="007042D1"/>
    <w:rsid w:val="00AD4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8E97"/>
  <w15:chartTrackingRefBased/>
  <w15:docId w15:val="{98663653-A872-473A-93F2-22C49013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der Werf</dc:creator>
  <cp:keywords/>
  <dc:description/>
  <cp:lastModifiedBy>M. van der Werf</cp:lastModifiedBy>
  <cp:revision>1</cp:revision>
  <dcterms:created xsi:type="dcterms:W3CDTF">2023-05-28T13:37:00Z</dcterms:created>
  <dcterms:modified xsi:type="dcterms:W3CDTF">2023-05-28T13:38:00Z</dcterms:modified>
</cp:coreProperties>
</file>